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wk-form4_1793743914.xml.htm"/>
      <w:bookmarkStart w:id="1" w:name="kswkform4_1793743914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Brannan C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2275 RESEARCH BLVD.</w:t>
                  </w:r>
                </w:p>
              </w:tc>
            </w:tr>
            <w:tr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600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Capital Bancorp Inc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CBNK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11/26/2025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91"/>
        <w:gridCol w:w="911"/>
        <w:gridCol w:w="782"/>
        <w:gridCol w:w="605"/>
        <w:gridCol w:w="338"/>
        <w:gridCol w:w="854"/>
        <w:gridCol w:w="419"/>
        <w:gridCol w:w="936"/>
        <w:gridCol w:w="1241"/>
        <w:gridCol w:w="959"/>
        <w:gridCol w:w="116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5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5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19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11/26/2025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28.26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287.21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for grandchild 1</w:t>
            </w:r>
          </w:p>
        </w:tc>
      </w:tr>
      <w:tr>
        <w:tc>
          <w:tcPr>
            <w:tcW w:w="19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30.01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288.358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for grandchild 1</w:t>
            </w:r>
          </w:p>
        </w:tc>
      </w:tr>
      <w:tr>
        <w:tc>
          <w:tcPr>
            <w:tcW w:w="19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31.935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289.441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for grandchild 1</w:t>
            </w:r>
          </w:p>
        </w:tc>
      </w:tr>
      <w:tr>
        <w:tc>
          <w:tcPr>
            <w:tcW w:w="19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36.5433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290.549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for grandchild 1</w:t>
            </w:r>
          </w:p>
        </w:tc>
      </w:tr>
      <w:tr>
        <w:tc>
          <w:tcPr>
            <w:tcW w:w="19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11/26/2025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3.872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28.26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1,397.872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for grandchild 2</w:t>
            </w:r>
          </w:p>
        </w:tc>
      </w:tr>
      <w:tr>
        <w:tc>
          <w:tcPr>
            <w:tcW w:w="19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30.01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1,403.461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for grandchild 2</w:t>
            </w:r>
          </w:p>
        </w:tc>
      </w:tr>
      <w:tr>
        <w:tc>
          <w:tcPr>
            <w:tcW w:w="19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5.273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31.935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1,408.734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for grandchild 2</w:t>
            </w:r>
          </w:p>
        </w:tc>
      </w:tr>
      <w:tr>
        <w:tc>
          <w:tcPr>
            <w:tcW w:w="19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5.396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36.5433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1,414.13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for grandchild 2</w:t>
            </w:r>
          </w:p>
        </w:tc>
      </w:tr>
      <w:tr>
        <w:tc>
          <w:tcPr>
            <w:tcW w:w="19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11/26/2025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3.876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28.26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1,397.876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for grandchild 3</w:t>
            </w:r>
          </w:p>
        </w:tc>
      </w:tr>
      <w:tr>
        <w:tc>
          <w:tcPr>
            <w:tcW w:w="19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30.01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1,403.465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for grandchild 3</w:t>
            </w:r>
          </w:p>
        </w:tc>
      </w:tr>
      <w:tr>
        <w:tc>
          <w:tcPr>
            <w:tcW w:w="19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5.273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31.935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1,408.738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for grandchild 3</w:t>
            </w:r>
          </w:p>
        </w:tc>
      </w:tr>
      <w:tr>
        <w:tc>
          <w:tcPr>
            <w:tcW w:w="19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5.396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36.5433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1,414.134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for grandchild 3</w:t>
            </w:r>
          </w:p>
        </w:tc>
      </w:tr>
      <w:tr>
        <w:tc>
          <w:tcPr>
            <w:tcW w:w="19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11/26/2025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28.26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287.21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for grandchild 4</w:t>
            </w:r>
          </w:p>
        </w:tc>
      </w:tr>
      <w:tr>
        <w:tc>
          <w:tcPr>
            <w:tcW w:w="19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02/25/2026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30.01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288.358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for grandchild 4</w:t>
            </w:r>
          </w:p>
        </w:tc>
      </w:tr>
      <w:tr>
        <w:tc>
          <w:tcPr>
            <w:tcW w:w="19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05/27/2026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1.083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31.935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289.441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for grandchild 4</w:t>
            </w:r>
          </w:p>
        </w:tc>
      </w:tr>
      <w:tr>
        <w:tc>
          <w:tcPr>
            <w:tcW w:w="19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36.5433</w:t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290.549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UTMA for grandchild 4</w:t>
            </w:r>
          </w:p>
        </w:tc>
      </w:tr>
      <w:tr>
        <w:tc>
          <w:tcPr>
            <w:tcW w:w="19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3,204</w:t>
            </w:r>
          </w:p>
        </w:tc>
        <w:tc>
          <w:tcPr>
            <w:tcW w:w="9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8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8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26.41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12/31/2026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23.54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24.2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2,800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2,800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30.51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29.41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03/02/2027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03/02/2031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3,679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3,679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952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UTMA holdings for grandchild updated to reflect shares issued in connection with dividend reinvestment program on 11/26/2025, 2/25/2026, 5/27/2026, and 8/26/2026.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Stock Options vest in four equal annual installments beginning on the first anniversary of the date of grant.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the right to receive one share of common stock.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Restricted Stock Unit will vest on 3/2/2027.</w:t>
            </w:r>
          </w:p>
        </w:tc>
      </w:tr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C. Scott Brannan, by Connie Egan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11/03/2026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1904" TargetMode="External"/><Relationship Id="rId5" Type="http://schemas.openxmlformats.org/officeDocument/2006/relationships/hyperlink" Target="http://www.sec.gov/cgi-bin/browse-edgar?action=getcompany&amp;CIK=00014195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899</Words>
  <Characters>4803</Characters>
  <CharactersWithSpaces>5444</CharactersWithSpaces>
  <Paragraphs>286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